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Sales Director</w:t>
      </w:r>
    </w:p>
    <w:p>
      <w:r>
        <w:t>Business development · Sales operations · Customer requirements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Business development practitioner with a technical delivery background spanning web platforms, ecommerce, and enterprise digital experiences. At Nabidios, connected customer requirements with solution design and team delivery. Brings implementation knowledge to commercial conversations, helping translate a customer’s business problem into a practical scope of work.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Nabidios</w:t>
      </w:r>
    </w:p>
    <w:p>
      <w:r>
        <w:t>Combined business development and team management with WordPress, Shopify, and custom web delivery from 2013 to 2023. Translated client requirements into technical solutions while remaining involved in implementation.</w:t>
      </w:r>
    </w:p>
    <w:p>
      <w:pPr>
        <w:pStyle w:val="Heading2"/>
      </w:pPr>
      <w:r>
        <w:t>Rebrand BM</w:t>
      </w:r>
    </w:p>
    <w:p>
      <w:r>
        <w:t>Led technical strategy for enterprise digital experiences, including Honda Atlas Cars. Delivered digital showrooms and nationwide kiosk activations, connecting marketing objectives with the technology needed to present the customer experience.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https://omermuneer.com/cv/sales-director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Sales Director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